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5B0D4D">
      <w:pPr>
        <w:tabs>
          <w:tab w:val="left" w:pos="6675"/>
        </w:tabs>
        <w:jc w:val="center"/>
        <w:rPr>
          <w:lang w:val="en-US"/>
        </w:rPr>
      </w:pPr>
      <w:r>
        <w:rPr>
          <w:rFonts w:ascii="Verdana" w:hAnsi="Verdana"/>
          <w:b/>
          <w:sz w:val="40"/>
          <w:szCs w:val="40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margin">
              <wp:align>center</wp:align>
            </wp:positionH>
            <wp:positionV relativeFrom="paragraph">
              <wp:posOffset>-533400</wp:posOffset>
            </wp:positionV>
            <wp:extent cx="800100" cy="1019175"/>
            <wp:effectExtent l="0" t="0" r="0" b="9525"/>
            <wp:wrapNone/>
            <wp:docPr id="6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Картина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F1A09EF">
      <w:pPr>
        <w:tabs>
          <w:tab w:val="left" w:pos="6675"/>
        </w:tabs>
        <w:jc w:val="center"/>
        <w:rPr>
          <w:lang w:val="en-US"/>
        </w:rPr>
      </w:pPr>
    </w:p>
    <w:p w14:paraId="74FBC9D2">
      <w:pPr>
        <w:tabs>
          <w:tab w:val="left" w:pos="6675"/>
        </w:tabs>
        <w:jc w:val="center"/>
        <w:rPr>
          <w:rFonts w:ascii="Verdana" w:hAnsi="Verdana"/>
          <w:b/>
          <w:sz w:val="40"/>
          <w:szCs w:val="40"/>
          <w:lang w:val="en-US"/>
        </w:rPr>
      </w:pPr>
      <w:r>
        <w:rPr>
          <w:rFonts w:ascii="Verdana" w:hAnsi="Verdana"/>
          <w:b/>
          <w:sz w:val="40"/>
          <w:szCs w:val="40"/>
        </w:rPr>
        <w:t>ОБЩИНА ДРЯНОВО</w:t>
      </w:r>
    </w:p>
    <w:p w14:paraId="52CD4EFF">
      <w:pPr>
        <w:jc w:val="center"/>
        <w:rPr>
          <w:b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>
        <w:rPr>
          <w:b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>КУЛТУРЕН КАЛЕНДАР</w:t>
      </w:r>
    </w:p>
    <w:p w14:paraId="5CE1CA80">
      <w:pPr>
        <w:jc w:val="center"/>
        <w:rPr>
          <w:b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>
        <w:rPr>
          <w:b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>ЗА МЕСЕЦ ЮНИ 2025 ГОДИНА</w:t>
      </w:r>
    </w:p>
    <w:tbl>
      <w:tblPr>
        <w:tblStyle w:val="16"/>
        <w:tblW w:w="11058" w:type="dxa"/>
        <w:tblInd w:w="-9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BFD595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6"/>
        <w:gridCol w:w="4393"/>
        <w:gridCol w:w="3119"/>
        <w:gridCol w:w="2410"/>
      </w:tblGrid>
      <w:tr w14:paraId="4C0277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BFD595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BFD595"/>
          </w:tcPr>
          <w:p w14:paraId="31008D01">
            <w:pPr>
              <w:tabs>
                <w:tab w:val="left" w:pos="6675"/>
              </w:tabs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Час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BFD595"/>
          </w:tcPr>
          <w:p w14:paraId="7D2E26B1">
            <w:pPr>
              <w:tabs>
                <w:tab w:val="left" w:pos="6675"/>
              </w:tabs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Културна проява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BFD595"/>
          </w:tcPr>
          <w:p w14:paraId="6E8F5181">
            <w:pPr>
              <w:tabs>
                <w:tab w:val="left" w:pos="6675"/>
              </w:tabs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Място на провеждане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BFD595"/>
          </w:tcPr>
          <w:p w14:paraId="211194D9">
            <w:pPr>
              <w:tabs>
                <w:tab w:val="left" w:pos="5797"/>
              </w:tabs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Организатор,</w:t>
            </w:r>
          </w:p>
          <w:p w14:paraId="0B36AFC9">
            <w:pPr>
              <w:tabs>
                <w:tab w:val="left" w:pos="5797"/>
              </w:tabs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телефони за контакт</w:t>
            </w:r>
          </w:p>
        </w:tc>
      </w:tr>
      <w:tr w14:paraId="594589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11058" w:type="dxa"/>
            <w:gridSpan w:val="4"/>
            <w:tcBorders>
              <w:bottom w:val="single" w:color="auto" w:sz="4" w:space="0"/>
            </w:tcBorders>
            <w:shd w:val="clear" w:color="auto" w:fill="BFD595"/>
          </w:tcPr>
          <w:p w14:paraId="66DF5D57">
            <w:pPr>
              <w:tabs>
                <w:tab w:val="left" w:pos="5797"/>
              </w:tabs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6662FD3">
            <w:pPr>
              <w:tabs>
                <w:tab w:val="left" w:pos="5797"/>
              </w:tabs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01.06</w:t>
            </w:r>
          </w:p>
        </w:tc>
      </w:tr>
      <w:tr w14:paraId="398762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BFD595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4B0D13CE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4FBD9A6E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„Весел детски празник с фокусник“. Игри и забавления с фокусник.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37DA4A93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sz w:val="24"/>
                <w:szCs w:val="24"/>
              </w:rPr>
              <w:t>Двора на читалището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5CFA2092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5A5993C9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sz w:val="24"/>
                <w:szCs w:val="24"/>
              </w:rPr>
              <w:t>0899331302</w:t>
            </w:r>
          </w:p>
        </w:tc>
      </w:tr>
      <w:tr w14:paraId="07EC3A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30EF6A2C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6BC8EF66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1 юни – Международен ден  на детето- Организиране  на детско парти по случай празника на детето.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16951EF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71D15D11">
            <w:pPr>
              <w:pStyle w:val="37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НЧ „Христо Ботев-1894” с. Гостилица, тел. 0884069054</w:t>
            </w:r>
          </w:p>
        </w:tc>
      </w:tr>
      <w:tr w14:paraId="14F214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BFD595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71CAB63E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09:00 – </w:t>
            </w:r>
          </w:p>
          <w:p w14:paraId="7F3B090E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6413D8F3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Състезание по Пъмп-трак, част от Българските Пъмп-трак серии, организирани от </w:t>
            </w:r>
            <w:r>
              <w:rPr>
                <w:i/>
                <w:iCs/>
                <w:sz w:val="24"/>
                <w:szCs w:val="24"/>
                <w:lang w:val="en-US"/>
              </w:rPr>
              <w:t xml:space="preserve">Velosolutions </w:t>
            </w:r>
            <w:r>
              <w:rPr>
                <w:i/>
                <w:iCs/>
                <w:sz w:val="24"/>
                <w:szCs w:val="24"/>
              </w:rPr>
              <w:t xml:space="preserve">и </w:t>
            </w:r>
            <w:r>
              <w:rPr>
                <w:i/>
                <w:iCs/>
                <w:sz w:val="24"/>
                <w:szCs w:val="24"/>
                <w:lang w:val="en-US"/>
              </w:rPr>
              <w:t>Bike Ventures</w:t>
            </w:r>
            <w:r>
              <w:rPr>
                <w:i/>
                <w:iCs/>
                <w:sz w:val="24"/>
                <w:szCs w:val="24"/>
              </w:rPr>
              <w:t>.</w:t>
            </w:r>
          </w:p>
          <w:p w14:paraId="6876C8A1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09:00 – 10:30 ч. регистрация и свободни тренировки</w:t>
            </w:r>
          </w:p>
          <w:p w14:paraId="2FFBA6F9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10:45 ч. Техническа конференция</w:t>
            </w:r>
          </w:p>
          <w:p w14:paraId="64417A2B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11:30 ч. Старт на състезанието</w:t>
            </w:r>
          </w:p>
          <w:p w14:paraId="16D75526">
            <w:pPr>
              <w:pStyle w:val="37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5DEA5E68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0334A030">
            <w:pPr>
              <w:pStyle w:val="37"/>
              <w:rPr>
                <w:rFonts w:cstheme="minorHAnsi"/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Дряново</w:t>
            </w:r>
          </w:p>
        </w:tc>
      </w:tr>
      <w:tr w14:paraId="3C7026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BFD595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621B3DAE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006B8F2E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Откриване на изложба с творбите от Национален детски конкурс “Преминал майстор през земята” и награждаване на отличените участници.</w:t>
            </w:r>
          </w:p>
          <w:p w14:paraId="4A1A1D8B">
            <w:pPr>
              <w:pStyle w:val="37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5545D96C">
            <w:pPr>
              <w:tabs>
                <w:tab w:val="left" w:pos="6675"/>
              </w:tabs>
              <w:spacing w:after="0" w:line="240" w:lineRule="auto"/>
              <w:ind w:right="-1039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Исторически музей – </w:t>
            </w:r>
          </w:p>
          <w:p w14:paraId="66EC357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Дряново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1F251A10">
            <w:pPr>
              <w:tabs>
                <w:tab w:val="left" w:pos="6675"/>
              </w:tabs>
              <w:spacing w:after="0" w:line="240" w:lineRule="auto"/>
              <w:ind w:right="-1039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Исторически музей – </w:t>
            </w:r>
          </w:p>
          <w:p w14:paraId="0ECBD327">
            <w:pPr>
              <w:pStyle w:val="37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Дряново</w:t>
            </w:r>
          </w:p>
        </w:tc>
      </w:tr>
      <w:tr w14:paraId="1A1FD2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BFD595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76E9028D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6413CBEA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Детско парти и шоу с аниматори “Колелото на Веселието” – любими герои, игри, музика и награди.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6682B10A">
            <w:pPr>
              <w:tabs>
                <w:tab w:val="left" w:pos="6675"/>
              </w:tabs>
              <w:spacing w:after="0" w:line="240" w:lineRule="auto"/>
              <w:ind w:right="-1039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sz w:val="24"/>
                <w:szCs w:val="24"/>
              </w:rPr>
              <w:t>Парка пред ст. “Локомотив”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3ECEAF17">
            <w:pPr>
              <w:tabs>
                <w:tab w:val="left" w:pos="6675"/>
              </w:tabs>
              <w:spacing w:after="0" w:line="240" w:lineRule="auto"/>
              <w:ind w:right="-1039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24"/>
                <w:szCs w:val="24"/>
              </w:rPr>
              <w:t>Община Дряново</w:t>
            </w:r>
          </w:p>
        </w:tc>
      </w:tr>
      <w:tr w14:paraId="36E6D6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BFD595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22A24373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460264F9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 xml:space="preserve">Гала концерт на финалистите от </w:t>
            </w:r>
            <w:r>
              <w:rPr>
                <w:rFonts w:cstheme="minorHAnsi"/>
                <w:i/>
                <w:iCs/>
                <w:sz w:val="24"/>
                <w:szCs w:val="24"/>
                <w:lang w:val="en-US"/>
              </w:rPr>
              <w:t xml:space="preserve">I </w:t>
            </w:r>
            <w:r>
              <w:rPr>
                <w:rFonts w:cstheme="minorHAnsi"/>
                <w:i/>
                <w:iCs/>
                <w:sz w:val="24"/>
                <w:szCs w:val="24"/>
              </w:rPr>
              <w:t>Международен музикален фестивал “Балкански славей”.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64E88842">
            <w:pPr>
              <w:tabs>
                <w:tab w:val="left" w:pos="6675"/>
              </w:tabs>
              <w:spacing w:after="0" w:line="240" w:lineRule="auto"/>
              <w:ind w:right="-1039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Пл. Колю Фичето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47C04A15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Дряново</w:t>
            </w:r>
          </w:p>
        </w:tc>
      </w:tr>
      <w:tr w14:paraId="2685CE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058" w:type="dxa"/>
            <w:gridSpan w:val="4"/>
            <w:tcBorders>
              <w:bottom w:val="single" w:color="auto" w:sz="4" w:space="0"/>
            </w:tcBorders>
            <w:shd w:val="clear" w:color="auto" w:fill="BFD595"/>
          </w:tcPr>
          <w:p w14:paraId="48349D81">
            <w:pPr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6220FC8E">
            <w:pPr>
              <w:spacing w:after="0" w:line="240" w:lineRule="auto"/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02.06</w:t>
            </w:r>
          </w:p>
        </w:tc>
      </w:tr>
      <w:tr w14:paraId="10C58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7BFFEC03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10:30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240E1B70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Ден на Ботев и на загиналите за свободата и независимостта на България. Витрина с библиотечни документи и отдаване почит към загиналите.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4C3F6457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21F757B1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36F9307A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24"/>
                <w:szCs w:val="24"/>
              </w:rPr>
              <w:t>0899331302</w:t>
            </w:r>
          </w:p>
        </w:tc>
      </w:tr>
      <w:tr w14:paraId="735D9E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569F90AB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08:00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427DCA43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Откриване дейността на Лятната академия за забавления и приключения.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6EC53385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Централен вход на читалището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15309A66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НЧ „Развитие 1869“ –</w:t>
            </w:r>
          </w:p>
          <w:p w14:paraId="04A0028A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Дряново, тел. </w:t>
            </w:r>
          </w:p>
          <w:p w14:paraId="1E566496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0878974838</w:t>
            </w:r>
          </w:p>
        </w:tc>
      </w:tr>
      <w:tr w14:paraId="45C9A9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BFD595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351677CE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39FEE909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Ден на Ботев и загиналите за свободата на България.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033ED7E3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1AC8F6ED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НЧ „Селянин 1902“ – с. Руня </w:t>
            </w:r>
          </w:p>
          <w:p w14:paraId="1CECDC3C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тел. 0899901111</w:t>
            </w:r>
          </w:p>
        </w:tc>
      </w:tr>
      <w:tr w14:paraId="223183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2473BE33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11:45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0754796E">
            <w:pPr>
              <w:pStyle w:val="37"/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Тържествено отбелязване на 2 юни – Ден на Ботев и загиналите за свободата на България.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4EC32EB4">
            <w:pPr>
              <w:tabs>
                <w:tab w:val="left" w:pos="6675"/>
              </w:tabs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Паметник „Майка България“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FFFFFF" w:themeFill="background1"/>
          </w:tcPr>
          <w:p w14:paraId="30E37CA5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24"/>
                <w:szCs w:val="24"/>
              </w:rPr>
              <w:t>Община Дряново</w:t>
            </w:r>
          </w:p>
        </w:tc>
      </w:tr>
      <w:tr w14:paraId="6DFB60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11058" w:type="dxa"/>
            <w:gridSpan w:val="4"/>
            <w:shd w:val="clear" w:color="auto" w:fill="BFD595"/>
          </w:tcPr>
          <w:p w14:paraId="19CB88B7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3048A554">
            <w:pPr>
              <w:spacing w:after="0" w:line="240" w:lineRule="auto"/>
              <w:jc w:val="center"/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04.06</w:t>
            </w:r>
          </w:p>
        </w:tc>
      </w:tr>
      <w:tr w14:paraId="319894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5FC45260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15:00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3CBC9C09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Откриване стена за катерене.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5FF990BA">
            <w:pPr>
              <w:tabs>
                <w:tab w:val="left" w:pos="6675"/>
              </w:tabs>
              <w:spacing w:after="0" w:line="240" w:lineRule="auto"/>
              <w:ind w:right="-1039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Лятно кино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46B3FD1C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НЧ „Развитие 1869“ –</w:t>
            </w:r>
          </w:p>
          <w:p w14:paraId="0201F05F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Дряново, тел. </w:t>
            </w:r>
          </w:p>
          <w:p w14:paraId="122F09D3">
            <w:pPr>
              <w:tabs>
                <w:tab w:val="left" w:pos="6675"/>
              </w:tabs>
              <w:spacing w:after="0" w:line="240" w:lineRule="auto"/>
              <w:ind w:right="-1039"/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0878974838</w:t>
            </w:r>
          </w:p>
        </w:tc>
      </w:tr>
      <w:tr w14:paraId="3EED8B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11058" w:type="dxa"/>
            <w:gridSpan w:val="4"/>
            <w:shd w:val="clear" w:color="auto" w:fill="BFD595"/>
          </w:tcPr>
          <w:p w14:paraId="440508ED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10343BF9">
            <w:pPr>
              <w:spacing w:after="0" w:line="240" w:lineRule="auto"/>
              <w:jc w:val="center"/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05.06</w:t>
            </w:r>
          </w:p>
        </w:tc>
      </w:tr>
      <w:tr w14:paraId="5DA90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36" w:type="dxa"/>
            <w:shd w:val="clear" w:color="auto" w:fill="auto"/>
          </w:tcPr>
          <w:p w14:paraId="39FCA2DB">
            <w:pPr>
              <w:pStyle w:val="37"/>
              <w:rPr>
                <w:b/>
                <w:bCs/>
                <w:sz w:val="24"/>
                <w:szCs w:val="24"/>
              </w:rPr>
            </w:pPr>
            <w:bookmarkStart w:id="0" w:name="_Hlk199418148"/>
          </w:p>
        </w:tc>
        <w:tc>
          <w:tcPr>
            <w:tcW w:w="4393" w:type="dxa"/>
            <w:shd w:val="clear" w:color="auto" w:fill="auto"/>
          </w:tcPr>
          <w:p w14:paraId="2C006E52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Ден на защита на околната среда.</w:t>
            </w:r>
          </w:p>
        </w:tc>
        <w:tc>
          <w:tcPr>
            <w:tcW w:w="3119" w:type="dxa"/>
            <w:shd w:val="clear" w:color="auto" w:fill="auto"/>
          </w:tcPr>
          <w:p w14:paraId="27951390">
            <w:pPr>
              <w:pStyle w:val="37"/>
              <w:rPr>
                <w:rFonts w:eastAsia="Times New Roman"/>
                <w:sz w:val="24"/>
                <w:szCs w:val="24"/>
                <w:lang w:eastAsia="bg-BG"/>
              </w:rPr>
            </w:pPr>
          </w:p>
        </w:tc>
        <w:tc>
          <w:tcPr>
            <w:tcW w:w="2410" w:type="dxa"/>
            <w:shd w:val="clear" w:color="auto" w:fill="auto"/>
          </w:tcPr>
          <w:p w14:paraId="7635E6A8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1D1C31A3">
            <w:pPr>
              <w:pStyle w:val="37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24"/>
                <w:szCs w:val="24"/>
              </w:rPr>
              <w:t>0899331302</w:t>
            </w:r>
          </w:p>
        </w:tc>
      </w:tr>
      <w:tr w14:paraId="0ECAD3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36" w:type="dxa"/>
            <w:shd w:val="clear" w:color="auto" w:fill="auto"/>
          </w:tcPr>
          <w:p w14:paraId="02765C98">
            <w:pPr>
              <w:pStyle w:val="3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17:30</w:t>
            </w:r>
          </w:p>
        </w:tc>
        <w:tc>
          <w:tcPr>
            <w:tcW w:w="4393" w:type="dxa"/>
            <w:shd w:val="clear" w:color="auto" w:fill="auto"/>
          </w:tcPr>
          <w:p w14:paraId="11CAD46A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Представяне книгата „Богомилският кръст“ с автор Румяна Халачева.</w:t>
            </w:r>
          </w:p>
        </w:tc>
        <w:tc>
          <w:tcPr>
            <w:tcW w:w="3119" w:type="dxa"/>
            <w:shd w:val="clear" w:color="auto" w:fill="auto"/>
          </w:tcPr>
          <w:p w14:paraId="2D43ABE5">
            <w:pPr>
              <w:pStyle w:val="37"/>
              <w:rPr>
                <w:rFonts w:eastAsia="Times New Roman"/>
                <w:sz w:val="24"/>
                <w:szCs w:val="24"/>
                <w:lang w:eastAsia="bg-BG"/>
              </w:rPr>
            </w:pPr>
            <w:r>
              <w:rPr>
                <w:rFonts w:eastAsia="Times New Roman"/>
                <w:sz w:val="24"/>
                <w:szCs w:val="24"/>
                <w:lang w:eastAsia="bg-BG"/>
              </w:rPr>
              <w:t>Фоайе</w:t>
            </w:r>
          </w:p>
        </w:tc>
        <w:tc>
          <w:tcPr>
            <w:tcW w:w="2410" w:type="dxa"/>
            <w:shd w:val="clear" w:color="auto" w:fill="auto"/>
          </w:tcPr>
          <w:p w14:paraId="5758CAEB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НЧ „Развитие 1869“ –</w:t>
            </w:r>
          </w:p>
          <w:p w14:paraId="046D8067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Дряново, тел. </w:t>
            </w:r>
          </w:p>
          <w:p w14:paraId="18264251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0878974838</w:t>
            </w:r>
          </w:p>
        </w:tc>
      </w:tr>
      <w:bookmarkEnd w:id="0"/>
      <w:tr w14:paraId="4C42B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58" w:type="dxa"/>
            <w:gridSpan w:val="4"/>
            <w:shd w:val="clear" w:color="auto" w:fill="BFD595"/>
          </w:tcPr>
          <w:p w14:paraId="4A16CD15">
            <w:pPr>
              <w:pStyle w:val="37"/>
              <w:jc w:val="center"/>
              <w:rPr>
                <w:sz w:val="24"/>
                <w:szCs w:val="24"/>
              </w:rPr>
            </w:pPr>
          </w:p>
          <w:p w14:paraId="4247F971">
            <w:pPr>
              <w:pStyle w:val="37"/>
              <w:jc w:val="center"/>
              <w:rPr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06.06</w:t>
            </w:r>
          </w:p>
          <w:p w14:paraId="515530EC">
            <w:pPr>
              <w:pStyle w:val="37"/>
              <w:jc w:val="center"/>
              <w:rPr>
                <w:sz w:val="24"/>
                <w:szCs w:val="24"/>
              </w:rPr>
            </w:pPr>
          </w:p>
        </w:tc>
      </w:tr>
      <w:tr w14:paraId="5BF99D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shd w:val="clear" w:color="auto" w:fill="auto"/>
          </w:tcPr>
          <w:p w14:paraId="1EB03383">
            <w:pPr>
              <w:pStyle w:val="37"/>
              <w:jc w:val="center"/>
              <w:rPr>
                <w:sz w:val="24"/>
                <w:szCs w:val="24"/>
              </w:rPr>
            </w:pPr>
          </w:p>
        </w:tc>
        <w:tc>
          <w:tcPr>
            <w:tcW w:w="4393" w:type="dxa"/>
            <w:shd w:val="clear" w:color="auto" w:fill="auto"/>
          </w:tcPr>
          <w:p w14:paraId="68B4FBAF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150 г. от рождението на Томас Ман.</w:t>
            </w:r>
          </w:p>
        </w:tc>
        <w:tc>
          <w:tcPr>
            <w:tcW w:w="3119" w:type="dxa"/>
            <w:shd w:val="clear" w:color="auto" w:fill="auto"/>
          </w:tcPr>
          <w:p w14:paraId="02285347">
            <w:pPr>
              <w:pStyle w:val="37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14:paraId="6645EDD5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7BC8A89E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0899331302</w:t>
            </w:r>
          </w:p>
        </w:tc>
      </w:tr>
      <w:tr w14:paraId="6549BF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11058" w:type="dxa"/>
            <w:gridSpan w:val="4"/>
            <w:shd w:val="clear" w:color="auto" w:fill="BFD595"/>
          </w:tcPr>
          <w:p w14:paraId="38AA2352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7219DD3F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07.06</w:t>
            </w:r>
          </w:p>
        </w:tc>
      </w:tr>
      <w:tr w14:paraId="2DF626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07240931">
            <w:pPr>
              <w:spacing w:after="0"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10:00 – </w:t>
            </w:r>
          </w:p>
          <w:p w14:paraId="75A11FB6">
            <w:pPr>
              <w:spacing w:after="0"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19:00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414A6EF2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eastAsia="Times New Roman" w:cstheme="minorHAnsi"/>
                <w:i/>
                <w:iCs/>
                <w:sz w:val="24"/>
                <w:szCs w:val="24"/>
                <w:lang w:val="en-US" w:eastAsia="bg-BG"/>
              </w:rPr>
              <w:t>V</w:t>
            </w:r>
            <w:r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- ти международен турнир по табла.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0E1B2E9E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Читалището 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6FBE365B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НЧ „Селянин 1902“ – с. Руня </w:t>
            </w:r>
          </w:p>
          <w:p w14:paraId="54D296F5">
            <w:pPr>
              <w:pStyle w:val="37"/>
              <w:rPr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тел. 0899901111</w:t>
            </w:r>
          </w:p>
        </w:tc>
      </w:tr>
      <w:tr w14:paraId="2222C6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1058" w:type="dxa"/>
            <w:gridSpan w:val="4"/>
            <w:tcBorders>
              <w:bottom w:val="single" w:color="auto" w:sz="4" w:space="0"/>
            </w:tcBorders>
            <w:shd w:val="clear" w:color="auto" w:fill="BFD595"/>
          </w:tcPr>
          <w:p w14:paraId="2297C147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  <w:p w14:paraId="4DDFEA0D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09.06</w:t>
            </w:r>
          </w:p>
        </w:tc>
      </w:tr>
      <w:tr w14:paraId="06A232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" w:hRule="atLeast"/>
        </w:trPr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68A492C6">
            <w:pPr>
              <w:spacing w:after="0"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0C9FA188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Ден на приятелството. Изработване на празнични табла.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63048B96">
            <w:pPr>
              <w:pStyle w:val="37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4029B93B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406BE7A3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0899331302</w:t>
            </w:r>
          </w:p>
        </w:tc>
      </w:tr>
      <w:tr w14:paraId="589E05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058" w:type="dxa"/>
            <w:gridSpan w:val="4"/>
            <w:shd w:val="clear" w:color="auto" w:fill="BFD595"/>
          </w:tcPr>
          <w:p w14:paraId="57251DCA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45F4BA5B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>
              <w:rPr>
                <w:rFonts w:hint="default" w:ascii="Verdana" w:hAnsi="Verdana" w:cstheme="minorHAnsi"/>
                <w:b/>
                <w:sz w:val="24"/>
                <w:szCs w:val="24"/>
                <w:lang w:val="en-US"/>
              </w:rPr>
              <w:t>0</w:t>
            </w:r>
            <w:bookmarkStart w:id="1" w:name="_GoBack"/>
            <w:bookmarkEnd w:id="1"/>
            <w:r>
              <w:rPr>
                <w:rFonts w:ascii="Verdana" w:hAnsi="Verdana" w:cstheme="minorHAnsi"/>
                <w:b/>
                <w:sz w:val="24"/>
                <w:szCs w:val="24"/>
              </w:rPr>
              <w:t>.06</w:t>
            </w:r>
          </w:p>
        </w:tc>
      </w:tr>
      <w:tr w14:paraId="16765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shd w:val="clear" w:color="auto" w:fill="auto"/>
          </w:tcPr>
          <w:p w14:paraId="4135D02B">
            <w:pPr>
              <w:pStyle w:val="37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shd w:val="clear" w:color="auto" w:fill="auto"/>
          </w:tcPr>
          <w:p w14:paraId="3243C617">
            <w:pPr>
              <w:spacing w:after="0" w:line="360" w:lineRule="auto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Прожекция на филмите:</w:t>
            </w:r>
          </w:p>
          <w:p w14:paraId="1683F824">
            <w:pPr>
              <w:spacing w:after="0" w:line="360" w:lineRule="auto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- „Лило и Стич“</w:t>
            </w:r>
          </w:p>
          <w:p w14:paraId="487FDDC8">
            <w:pPr>
              <w:spacing w:after="0" w:line="240" w:lineRule="auto"/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- „Балерина“</w:t>
            </w:r>
          </w:p>
        </w:tc>
        <w:tc>
          <w:tcPr>
            <w:tcW w:w="3119" w:type="dxa"/>
            <w:shd w:val="clear" w:color="auto" w:fill="auto"/>
          </w:tcPr>
          <w:p w14:paraId="74A06B30">
            <w:pPr>
              <w:tabs>
                <w:tab w:val="left" w:pos="2904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Голям салон</w:t>
            </w:r>
          </w:p>
        </w:tc>
        <w:tc>
          <w:tcPr>
            <w:tcW w:w="2410" w:type="dxa"/>
            <w:shd w:val="clear" w:color="auto" w:fill="auto"/>
          </w:tcPr>
          <w:p w14:paraId="73B44C2F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НЧ „Развитие 1869“ –</w:t>
            </w:r>
          </w:p>
          <w:p w14:paraId="66DBA1BB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Дряново, тел. </w:t>
            </w:r>
          </w:p>
          <w:p w14:paraId="457AE37F">
            <w:pPr>
              <w:pStyle w:val="37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0878974838</w:t>
            </w:r>
          </w:p>
        </w:tc>
      </w:tr>
      <w:tr w14:paraId="2096EE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1058" w:type="dxa"/>
            <w:gridSpan w:val="4"/>
            <w:shd w:val="clear" w:color="auto" w:fill="BFD595"/>
          </w:tcPr>
          <w:p w14:paraId="3625690E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43C18F9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12.06</w:t>
            </w:r>
          </w:p>
        </w:tc>
      </w:tr>
      <w:tr w14:paraId="00EC33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595A196D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17:30</w:t>
            </w:r>
          </w:p>
        </w:tc>
        <w:tc>
          <w:tcPr>
            <w:tcW w:w="4393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603DD02E">
            <w:pPr>
              <w:pStyle w:val="37"/>
              <w:rPr>
                <w:rFonts w:cstheme="minorHAnsi"/>
                <w:bCs/>
                <w:i/>
                <w:i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4"/>
                <w:rFonts w:cstheme="minorHAnsi"/>
                <w:b w:val="0"/>
                <w:bCs w:val="0"/>
                <w:i/>
                <w:iCs/>
                <w:sz w:val="24"/>
                <w:szCs w:val="24"/>
              </w:rPr>
              <w:t>Самостоятелна изложба на Константин Марков – носител на наградата на град Дряново от Националния пленер по живопис 2024.</w:t>
            </w:r>
          </w:p>
        </w:tc>
        <w:tc>
          <w:tcPr>
            <w:tcW w:w="3119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42E225A9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Икономова къща</w:t>
            </w:r>
          </w:p>
        </w:tc>
        <w:tc>
          <w:tcPr>
            <w:tcW w:w="2410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5919F9A1">
            <w:pPr>
              <w:tabs>
                <w:tab w:val="left" w:pos="6675"/>
              </w:tabs>
              <w:spacing w:after="0" w:line="240" w:lineRule="auto"/>
              <w:ind w:right="-1039"/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Исторически музей – </w:t>
            </w:r>
          </w:p>
          <w:p w14:paraId="383FC16D">
            <w:pPr>
              <w:spacing w:after="0" w:line="240" w:lineRule="auto"/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Дряново</w:t>
            </w:r>
          </w:p>
        </w:tc>
      </w:tr>
      <w:tr w14:paraId="0C0BD9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11058" w:type="dxa"/>
            <w:gridSpan w:val="4"/>
            <w:tcBorders>
              <w:top w:val="single" w:color="auto" w:sz="6" w:space="0"/>
              <w:bottom w:val="single" w:color="auto" w:sz="4" w:space="0"/>
            </w:tcBorders>
            <w:shd w:val="clear" w:color="auto" w:fill="BFD595"/>
          </w:tcPr>
          <w:p w14:paraId="0EBBD6CC">
            <w:pPr>
              <w:spacing w:after="0" w:line="240" w:lineRule="auto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192DC5D9">
            <w:pPr>
              <w:spacing w:after="0" w:line="240" w:lineRule="auto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14.06</w:t>
            </w:r>
          </w:p>
        </w:tc>
      </w:tr>
      <w:tr w14:paraId="1C6831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35C00139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</w:rPr>
              <w:t>0:00</w:t>
            </w:r>
          </w:p>
        </w:tc>
        <w:tc>
          <w:tcPr>
            <w:tcW w:w="4393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70EB47D3">
            <w:pPr>
              <w:pStyle w:val="37"/>
              <w:rPr>
                <w:rStyle w:val="14"/>
                <w:rFonts w:cstheme="minorHAnsi"/>
                <w:b w:val="0"/>
                <w:bCs w:val="0"/>
                <w:i/>
                <w:iCs/>
                <w:sz w:val="24"/>
                <w:szCs w:val="24"/>
              </w:rPr>
            </w:pPr>
            <w:r>
              <w:rPr>
                <w:rStyle w:val="14"/>
                <w:rFonts w:cstheme="minorHAnsi"/>
                <w:b w:val="0"/>
                <w:bCs w:val="0"/>
                <w:i/>
                <w:iCs/>
                <w:sz w:val="24"/>
                <w:szCs w:val="24"/>
              </w:rPr>
              <w:t xml:space="preserve">Турнир по баскетбол по случай 60 г. от републиканска титла от ученически игри.  </w:t>
            </w:r>
          </w:p>
          <w:p w14:paraId="21FBA959">
            <w:pPr>
              <w:pStyle w:val="37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4E9C734E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Style w:val="14"/>
                <w:rFonts w:cstheme="minorHAnsi"/>
                <w:b w:val="0"/>
                <w:bCs w:val="0"/>
                <w:sz w:val="24"/>
                <w:szCs w:val="24"/>
              </w:rPr>
              <w:t>Спортната зала</w:t>
            </w:r>
          </w:p>
        </w:tc>
        <w:tc>
          <w:tcPr>
            <w:tcW w:w="2410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6300451C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24"/>
                <w:szCs w:val="24"/>
              </w:rPr>
              <w:t>Община Дряново</w:t>
            </w:r>
          </w:p>
        </w:tc>
      </w:tr>
      <w:tr w14:paraId="47EC56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1058" w:type="dxa"/>
            <w:gridSpan w:val="4"/>
            <w:tcBorders>
              <w:top w:val="single" w:color="auto" w:sz="6" w:space="0"/>
              <w:bottom w:val="single" w:color="auto" w:sz="4" w:space="0"/>
            </w:tcBorders>
            <w:shd w:val="clear" w:color="auto" w:fill="BFD595"/>
          </w:tcPr>
          <w:p w14:paraId="65F73007">
            <w:pPr>
              <w:spacing w:after="0" w:line="240" w:lineRule="auto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58336D13">
            <w:pPr>
              <w:spacing w:after="0" w:line="240" w:lineRule="auto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15.06</w:t>
            </w:r>
          </w:p>
        </w:tc>
      </w:tr>
      <w:tr w14:paraId="7E4DDB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24DFD61C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3A25C644">
            <w:pPr>
              <w:spacing w:after="0" w:line="360" w:lineRule="auto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Парад на хвърчилата.</w:t>
            </w:r>
          </w:p>
        </w:tc>
        <w:tc>
          <w:tcPr>
            <w:tcW w:w="3119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5633ED3A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auto" w:sz="6" w:space="0"/>
              <w:bottom w:val="single" w:color="auto" w:sz="4" w:space="0"/>
            </w:tcBorders>
            <w:shd w:val="clear" w:color="auto" w:fill="auto"/>
          </w:tcPr>
          <w:p w14:paraId="5FD5FF30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2120B1B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sz w:val="24"/>
                <w:szCs w:val="24"/>
              </w:rPr>
              <w:t>0899331302</w:t>
            </w:r>
          </w:p>
        </w:tc>
      </w:tr>
      <w:tr w14:paraId="4BE3BE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11058" w:type="dxa"/>
            <w:gridSpan w:val="4"/>
            <w:shd w:val="clear" w:color="auto" w:fill="BFD595"/>
          </w:tcPr>
          <w:p w14:paraId="6CC372BB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21155ED4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18.06</w:t>
            </w:r>
          </w:p>
        </w:tc>
      </w:tr>
      <w:tr w14:paraId="171C65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7B06E29C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17:30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52306572">
            <w:pPr>
              <w:spacing w:after="0" w:line="240" w:lineRule="auto"/>
              <w:rPr>
                <w:rFonts w:cstheme="minorHAnsi"/>
                <w:i/>
                <w:iCs/>
                <w:sz w:val="24"/>
                <w:szCs w:val="24"/>
                <w:lang w:val="en-US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Представяне книгата на Цонка Христова „Музеят на живота“.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0314F9E5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Ритуална зала</w:t>
            </w: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6760B29A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НЧ „Развитие 1869“ –</w:t>
            </w:r>
          </w:p>
          <w:p w14:paraId="03B0BB61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Дряново, тел. </w:t>
            </w:r>
          </w:p>
          <w:p w14:paraId="22F4743F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sz w:val="24"/>
                <w:szCs w:val="24"/>
              </w:rPr>
              <w:t>0878974838</w:t>
            </w:r>
          </w:p>
        </w:tc>
      </w:tr>
      <w:tr w14:paraId="7BF55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1058" w:type="dxa"/>
            <w:gridSpan w:val="4"/>
            <w:tcBorders>
              <w:bottom w:val="single" w:color="auto" w:sz="4" w:space="0"/>
            </w:tcBorders>
            <w:shd w:val="clear" w:color="auto" w:fill="BFD595"/>
          </w:tcPr>
          <w:p w14:paraId="392E97BF">
            <w:pPr>
              <w:pStyle w:val="37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1B3283C2">
            <w:pPr>
              <w:pStyle w:val="37"/>
              <w:jc w:val="center"/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21-24.06</w:t>
            </w:r>
          </w:p>
        </w:tc>
      </w:tr>
      <w:tr w14:paraId="099824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360E283F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582AB940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Празничен събор „Еньова магия в Дряново“.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7A11A736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1248B017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Община Дряново</w:t>
            </w:r>
          </w:p>
        </w:tc>
      </w:tr>
      <w:tr w14:paraId="65E02C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1058" w:type="dxa"/>
            <w:gridSpan w:val="4"/>
            <w:shd w:val="clear" w:color="auto" w:fill="BFD595"/>
          </w:tcPr>
          <w:p w14:paraId="376F1726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BD7EE5D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21.06</w:t>
            </w:r>
          </w:p>
        </w:tc>
      </w:tr>
      <w:tr w14:paraId="332B7F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64101029">
            <w:pPr>
              <w:pStyle w:val="37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11:00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233AA56A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Работилница по керамика.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7BDE3FA6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Пред читалището</w:t>
            </w:r>
          </w:p>
          <w:p w14:paraId="1BE89320">
            <w:pPr>
              <w:pStyle w:val="37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53A2D1C7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55A19705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0899331302</w:t>
            </w:r>
          </w:p>
        </w:tc>
      </w:tr>
      <w:tr w14:paraId="3199A1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2DDDC27E">
            <w:pPr>
              <w:pStyle w:val="37"/>
              <w:rPr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10:00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6DE409C8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  <w:lang w:val="en-US"/>
              </w:rPr>
              <w:t xml:space="preserve">XXIII </w:t>
            </w:r>
            <w:r>
              <w:rPr>
                <w:i/>
                <w:iCs/>
                <w:sz w:val="24"/>
                <w:szCs w:val="24"/>
              </w:rPr>
              <w:t>Национален събор “От дума на дума, от песен на песен”.</w:t>
            </w:r>
          </w:p>
          <w:p w14:paraId="2F7B3085">
            <w:pPr>
              <w:pStyle w:val="37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24012281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5A956D94">
            <w:pPr>
              <w:pStyle w:val="37"/>
              <w:rPr>
                <w:sz w:val="24"/>
                <w:szCs w:val="24"/>
              </w:rPr>
            </w:pPr>
          </w:p>
        </w:tc>
      </w:tr>
      <w:tr w14:paraId="27428F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11058" w:type="dxa"/>
            <w:gridSpan w:val="4"/>
            <w:shd w:val="clear" w:color="auto" w:fill="BFD595"/>
          </w:tcPr>
          <w:p w14:paraId="26C23036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02C05326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24.06</w:t>
            </w:r>
          </w:p>
        </w:tc>
      </w:tr>
      <w:tr w14:paraId="6D9743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3F9671A0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06:00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392BBB09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„Еньовден-Магическа сила на билките“.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5DB32B9F">
            <w:pPr>
              <w:pStyle w:val="37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5CC2BDBF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2D428FE6">
            <w:pPr>
              <w:spacing w:after="0" w:line="240" w:lineRule="auto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sz w:val="24"/>
                <w:szCs w:val="24"/>
              </w:rPr>
              <w:t>0899331302</w:t>
            </w:r>
          </w:p>
        </w:tc>
      </w:tr>
      <w:tr w14:paraId="0222B8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0FE1A7EE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06:00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5EF414D9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Посрещане на Еньовден.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54D0BC4C">
            <w:pPr>
              <w:pStyle w:val="37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19B8F5AA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НЧ „Развитие 1869“ –</w:t>
            </w:r>
          </w:p>
          <w:p w14:paraId="67B52AEF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Дряново, тел. </w:t>
            </w:r>
          </w:p>
          <w:p w14:paraId="66D485ED">
            <w:pPr>
              <w:pStyle w:val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0878974838</w:t>
            </w:r>
          </w:p>
        </w:tc>
      </w:tr>
      <w:tr w14:paraId="13783E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6E242EEC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05:30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7D28FAAF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Посрещане на Еньовден.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2825FB98">
            <w:pPr>
              <w:pStyle w:val="37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3C758E32">
            <w:pPr>
              <w:tabs>
                <w:tab w:val="left" w:pos="6675"/>
              </w:tabs>
              <w:spacing w:after="0" w:line="240" w:lineRule="auto"/>
              <w:ind w:right="-1039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НЧ „Христо Ботев-</w:t>
            </w:r>
          </w:p>
          <w:p w14:paraId="2AF3EA6A">
            <w:pPr>
              <w:tabs>
                <w:tab w:val="left" w:pos="6675"/>
              </w:tabs>
              <w:spacing w:after="0" w:line="240" w:lineRule="auto"/>
              <w:ind w:right="-1039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1894” с. Гостилица, </w:t>
            </w:r>
          </w:p>
          <w:p w14:paraId="5431BEF9">
            <w:pPr>
              <w:tabs>
                <w:tab w:val="left" w:pos="6675"/>
              </w:tabs>
              <w:spacing w:after="0" w:line="240" w:lineRule="auto"/>
              <w:ind w:right="-1039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тел. 0884069054</w:t>
            </w:r>
          </w:p>
        </w:tc>
      </w:tr>
      <w:tr w14:paraId="2541DE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75879050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06:00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6CB83E20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Еньовден.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73345592">
            <w:pPr>
              <w:pStyle w:val="37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43F544E0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39C3BD4C">
            <w:pPr>
              <w:pStyle w:val="37"/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14:paraId="1FAD97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11058" w:type="dxa"/>
            <w:gridSpan w:val="4"/>
            <w:shd w:val="clear" w:color="auto" w:fill="BFD595"/>
          </w:tcPr>
          <w:p w14:paraId="0500C446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09766FD9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25.06</w:t>
            </w:r>
          </w:p>
        </w:tc>
      </w:tr>
      <w:tr w14:paraId="4EFA39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</w:trPr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61897311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3EF92E52">
            <w:pPr>
              <w:spacing w:after="0" w:line="240" w:lineRule="auto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150 г. от рождението Кирил Христов.</w:t>
            </w:r>
          </w:p>
          <w:p w14:paraId="1550DBFB">
            <w:pPr>
              <w:spacing w:after="0" w:line="240" w:lineRule="auto"/>
              <w:rPr>
                <w:rFonts w:eastAsia="SimSun" w:cstheme="minorHAnsi"/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1A98B8FF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Библиотека</w:t>
            </w:r>
          </w:p>
          <w:p w14:paraId="0301151B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51D30DB5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056A02CE">
            <w:pPr>
              <w:spacing w:after="0" w:line="240" w:lineRule="auto"/>
              <w:rPr>
                <w:rFonts w:cstheme="minorHAnsi"/>
                <w:sz w:val="24"/>
                <w:szCs w:val="24"/>
                <w:lang w:val="en-US"/>
              </w:rPr>
            </w:pPr>
            <w:r>
              <w:rPr>
                <w:rFonts w:cstheme="minorHAnsi"/>
                <w:sz w:val="24"/>
                <w:szCs w:val="24"/>
              </w:rPr>
              <w:t>0899331302</w:t>
            </w:r>
          </w:p>
        </w:tc>
      </w:tr>
      <w:tr w14:paraId="3DEE65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11058" w:type="dxa"/>
            <w:gridSpan w:val="4"/>
            <w:shd w:val="clear" w:color="auto" w:fill="BFD595"/>
          </w:tcPr>
          <w:p w14:paraId="040F4385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89DEF33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26.06</w:t>
            </w:r>
          </w:p>
        </w:tc>
      </w:tr>
      <w:tr w14:paraId="189781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1136" w:type="dxa"/>
            <w:shd w:val="clear" w:color="auto" w:fill="auto"/>
          </w:tcPr>
          <w:p w14:paraId="7DCAD141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shd w:val="clear" w:color="auto" w:fill="auto"/>
          </w:tcPr>
          <w:p w14:paraId="5C28E8EA">
            <w:pPr>
              <w:pStyle w:val="37"/>
              <w:rPr>
                <w:rFonts w:cstheme="minorHAnsi"/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Световен ден за борба с наркотичните вещества.</w:t>
            </w:r>
          </w:p>
        </w:tc>
        <w:tc>
          <w:tcPr>
            <w:tcW w:w="3119" w:type="dxa"/>
            <w:shd w:val="clear" w:color="auto" w:fill="auto"/>
          </w:tcPr>
          <w:p w14:paraId="3F55C4E7">
            <w:pPr>
              <w:pStyle w:val="37"/>
              <w:rPr>
                <w:rFonts w:cstheme="minorHAnsi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410" w:type="dxa"/>
            <w:tcBorders>
              <w:bottom w:val="nil"/>
            </w:tcBorders>
            <w:shd w:val="clear" w:color="auto" w:fill="auto"/>
          </w:tcPr>
          <w:p w14:paraId="04C7CABF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6472864F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0899331302</w:t>
            </w:r>
          </w:p>
        </w:tc>
      </w:tr>
      <w:tr w14:paraId="672851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11058" w:type="dxa"/>
            <w:gridSpan w:val="4"/>
            <w:tcBorders>
              <w:top w:val="nil"/>
            </w:tcBorders>
            <w:shd w:val="clear" w:color="auto" w:fill="BFD595"/>
          </w:tcPr>
          <w:p w14:paraId="073FCA30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53C58D2">
            <w:pPr>
              <w:spacing w:after="0" w:line="240" w:lineRule="auto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28.06</w:t>
            </w:r>
          </w:p>
        </w:tc>
      </w:tr>
      <w:tr w14:paraId="74591D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10D5D879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13:30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104B39C2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Литературна творческа среща с писателката Ивелина Радионова.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613F75B6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Малък салон</w:t>
            </w:r>
          </w:p>
          <w:p w14:paraId="30F37901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3815D603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53AB794B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0899331302</w:t>
            </w:r>
          </w:p>
        </w:tc>
      </w:tr>
      <w:tr w14:paraId="6CD268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3DCC1CC1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08:00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5A77FF10">
            <w:pPr>
              <w:pStyle w:val="37"/>
              <w:rPr>
                <w:rFonts w:eastAsia="SimSun" w:cstheme="minorHAnsi"/>
                <w:i/>
                <w:iCs/>
                <w:sz w:val="24"/>
                <w:szCs w:val="24"/>
              </w:rPr>
            </w:pPr>
            <w:r>
              <w:rPr>
                <w:rFonts w:eastAsia="SimSun" w:cstheme="minorHAnsi"/>
                <w:i/>
                <w:iCs/>
                <w:sz w:val="24"/>
                <w:szCs w:val="24"/>
              </w:rPr>
              <w:t>Облагородяване.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4880F8AE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5752F3C0">
            <w:pPr>
              <w:spacing w:after="0" w:line="240" w:lineRule="auto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16D10C52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14:paraId="09BE53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1058" w:type="dxa"/>
            <w:gridSpan w:val="4"/>
            <w:shd w:val="clear" w:color="auto" w:fill="BFD595"/>
          </w:tcPr>
          <w:p w14:paraId="5D74B226">
            <w:pPr>
              <w:tabs>
                <w:tab w:val="left" w:pos="6675"/>
              </w:tabs>
              <w:spacing w:after="0" w:line="240" w:lineRule="auto"/>
              <w:ind w:right="-1039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60E34441">
            <w:pPr>
              <w:spacing w:after="0" w:line="240" w:lineRule="auto"/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29.06</w:t>
            </w:r>
          </w:p>
        </w:tc>
      </w:tr>
      <w:tr w14:paraId="4252C3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36" w:type="dxa"/>
            <w:tcBorders>
              <w:bottom w:val="single" w:color="auto" w:sz="4" w:space="0"/>
            </w:tcBorders>
            <w:shd w:val="clear" w:color="auto" w:fill="auto"/>
          </w:tcPr>
          <w:p w14:paraId="6592251A">
            <w:pPr>
              <w:tabs>
                <w:tab w:val="left" w:pos="6675"/>
              </w:tabs>
              <w:spacing w:after="0" w:line="240" w:lineRule="auto"/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color="auto" w:sz="4" w:space="0"/>
            </w:tcBorders>
            <w:shd w:val="clear" w:color="auto" w:fill="auto"/>
          </w:tcPr>
          <w:p w14:paraId="300C8A5C">
            <w:pPr>
              <w:pStyle w:val="37"/>
              <w:rPr>
                <w:i/>
                <w:iCs/>
                <w:sz w:val="24"/>
                <w:szCs w:val="24"/>
              </w:rPr>
            </w:pPr>
            <w:r>
              <w:rPr>
                <w:rFonts w:cstheme="minorHAnsi"/>
                <w:i/>
                <w:iCs/>
                <w:sz w:val="24"/>
                <w:szCs w:val="24"/>
              </w:rPr>
              <w:t>125 г. от рождението на Антон Дьо Сент-Екзюпери.</w:t>
            </w:r>
          </w:p>
        </w:tc>
        <w:tc>
          <w:tcPr>
            <w:tcW w:w="3119" w:type="dxa"/>
            <w:tcBorders>
              <w:bottom w:val="single" w:color="auto" w:sz="4" w:space="0"/>
            </w:tcBorders>
            <w:shd w:val="clear" w:color="auto" w:fill="auto"/>
          </w:tcPr>
          <w:p w14:paraId="4EC90357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Библиотека</w:t>
            </w:r>
          </w:p>
          <w:p w14:paraId="6C24C183">
            <w:pPr>
              <w:spacing w:after="0"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color="auto" w:sz="4" w:space="0"/>
            </w:tcBorders>
            <w:shd w:val="clear" w:color="auto" w:fill="auto"/>
          </w:tcPr>
          <w:p w14:paraId="394D3AD0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НЧ „Денчо Славов-1900“ </w:t>
            </w:r>
            <w:r>
              <w:rPr>
                <w:rFonts w:cstheme="minorHAnsi"/>
                <w:bCs/>
                <w:sz w:val="24"/>
                <w:szCs w:val="24"/>
                <w:lang w:val="ru-RU"/>
              </w:rPr>
              <w:t>с. Ганчовец</w:t>
            </w:r>
          </w:p>
          <w:p w14:paraId="569236F2">
            <w:pPr>
              <w:pStyle w:val="37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0899331302</w:t>
            </w:r>
          </w:p>
        </w:tc>
      </w:tr>
    </w:tbl>
    <w:p w14:paraId="71507909">
      <w:pPr>
        <w:jc w:val="both"/>
        <w:rPr>
          <w:b/>
          <w:color w:val="A9D18E" w:themeColor="accent6" w:themeTint="99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  <w14:textFill>
            <w14:solidFill>
              <w14:schemeClr w14:val="accent6">
                <w14:lumMod w14:val="60000"/>
                <w14:lumOff w14:val="40000"/>
              </w14:schemeClr>
            </w14:solidFill>
          </w14:textFill>
        </w:rPr>
      </w:pPr>
    </w:p>
    <w:sectPr>
      <w:pgSz w:w="11906" w:h="16838"/>
      <w:pgMar w:top="1440" w:right="1440" w:bottom="1440" w:left="144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等线 Light">
    <w:altName w:val="Angelia Beauty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536"/>
    <w:rsid w:val="0005003D"/>
    <w:rsid w:val="00052D9B"/>
    <w:rsid w:val="000538CF"/>
    <w:rsid w:val="000914B1"/>
    <w:rsid w:val="000A77F6"/>
    <w:rsid w:val="000B6E23"/>
    <w:rsid w:val="000C5733"/>
    <w:rsid w:val="00111B22"/>
    <w:rsid w:val="001E240A"/>
    <w:rsid w:val="0023451D"/>
    <w:rsid w:val="00301C2B"/>
    <w:rsid w:val="003038B1"/>
    <w:rsid w:val="00311D93"/>
    <w:rsid w:val="00317BFE"/>
    <w:rsid w:val="00352942"/>
    <w:rsid w:val="00475543"/>
    <w:rsid w:val="004B6FB4"/>
    <w:rsid w:val="004C06EF"/>
    <w:rsid w:val="005504B2"/>
    <w:rsid w:val="00556D59"/>
    <w:rsid w:val="00576C7F"/>
    <w:rsid w:val="00646536"/>
    <w:rsid w:val="00663BEC"/>
    <w:rsid w:val="006A2545"/>
    <w:rsid w:val="006E2BDE"/>
    <w:rsid w:val="00707689"/>
    <w:rsid w:val="0072038B"/>
    <w:rsid w:val="00751968"/>
    <w:rsid w:val="00755076"/>
    <w:rsid w:val="007773E0"/>
    <w:rsid w:val="007A5C3D"/>
    <w:rsid w:val="007D3749"/>
    <w:rsid w:val="008029A2"/>
    <w:rsid w:val="00866BEF"/>
    <w:rsid w:val="00884F09"/>
    <w:rsid w:val="008C407C"/>
    <w:rsid w:val="009317A4"/>
    <w:rsid w:val="00A07DA3"/>
    <w:rsid w:val="00A27788"/>
    <w:rsid w:val="00AD2E8B"/>
    <w:rsid w:val="00AF3870"/>
    <w:rsid w:val="00B37F69"/>
    <w:rsid w:val="00B7137A"/>
    <w:rsid w:val="00B95B23"/>
    <w:rsid w:val="00BA6C2F"/>
    <w:rsid w:val="00C12B24"/>
    <w:rsid w:val="00C36999"/>
    <w:rsid w:val="00C5307A"/>
    <w:rsid w:val="00C61D50"/>
    <w:rsid w:val="00CA5135"/>
    <w:rsid w:val="00CB0799"/>
    <w:rsid w:val="00CC04F1"/>
    <w:rsid w:val="00CC07FC"/>
    <w:rsid w:val="00CC3312"/>
    <w:rsid w:val="00CF367A"/>
    <w:rsid w:val="00D1180A"/>
    <w:rsid w:val="00D90809"/>
    <w:rsid w:val="00D97569"/>
    <w:rsid w:val="00DC6EF6"/>
    <w:rsid w:val="00DD444D"/>
    <w:rsid w:val="00E57200"/>
    <w:rsid w:val="00EA10AF"/>
    <w:rsid w:val="00EA707B"/>
    <w:rsid w:val="00F54A9D"/>
    <w:rsid w:val="00F81EEA"/>
    <w:rsid w:val="00FE33BF"/>
    <w:rsid w:val="10B20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kern w:val="2"/>
      <w:sz w:val="22"/>
      <w:szCs w:val="22"/>
      <w:lang w:val="bg-BG" w:eastAsia="en-US" w:bidi="ar-SA"/>
      <w14:ligatures w14:val="standardContextual"/>
    </w:rPr>
  </w:style>
  <w:style w:type="paragraph" w:styleId="2">
    <w:name w:val="heading 1"/>
    <w:basedOn w:val="1"/>
    <w:next w:val="1"/>
    <w:link w:val="18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paragraph" w:styleId="3">
    <w:name w:val="heading 2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styleId="4">
    <w:name w:val="heading 3"/>
    <w:basedOn w:val="1"/>
    <w:next w:val="1"/>
    <w:link w:val="20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2F5597" w:themeColor="accent1" w:themeShade="BF"/>
      <w:sz w:val="28"/>
      <w:szCs w:val="28"/>
    </w:rPr>
  </w:style>
  <w:style w:type="paragraph" w:styleId="5">
    <w:name w:val="heading 4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597" w:themeColor="accent1" w:themeShade="BF"/>
    </w:rPr>
  </w:style>
  <w:style w:type="paragraph" w:styleId="6">
    <w:name w:val="heading 5"/>
    <w:basedOn w:val="1"/>
    <w:next w:val="1"/>
    <w:link w:val="22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2F5597" w:themeColor="accent1" w:themeShade="BF"/>
    </w:rPr>
  </w:style>
  <w:style w:type="paragraph" w:styleId="7">
    <w:name w:val="heading 6"/>
    <w:basedOn w:val="1"/>
    <w:next w:val="1"/>
    <w:link w:val="23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4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5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6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caption"/>
    <w:basedOn w:val="1"/>
    <w:next w:val="1"/>
    <w:unhideWhenUsed/>
    <w:qFormat/>
    <w:uiPriority w:val="35"/>
    <w:pPr>
      <w:spacing w:after="200" w:line="240" w:lineRule="auto"/>
    </w:pPr>
    <w:rPr>
      <w:i/>
      <w:iCs/>
      <w:color w:val="44546A" w:themeColor="text2"/>
      <w:sz w:val="18"/>
      <w:szCs w:val="18"/>
      <w14:textFill>
        <w14:solidFill>
          <w14:schemeClr w14:val="tx2"/>
        </w14:solidFill>
      </w14:textFill>
    </w:rPr>
  </w:style>
  <w:style w:type="character" w:styleId="14">
    <w:name w:val="Strong"/>
    <w:basedOn w:val="11"/>
    <w:qFormat/>
    <w:uiPriority w:val="22"/>
    <w:rPr>
      <w:b/>
      <w:bCs/>
    </w:rPr>
  </w:style>
  <w:style w:type="paragraph" w:styleId="15">
    <w:name w:val="Subtitle"/>
    <w:basedOn w:val="1"/>
    <w:next w:val="1"/>
    <w:link w:val="28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table" w:styleId="16">
    <w:name w:val="Table Grid"/>
    <w:basedOn w:val="12"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7">
    <w:name w:val="Title"/>
    <w:basedOn w:val="1"/>
    <w:next w:val="1"/>
    <w:link w:val="27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8">
    <w:name w:val="Заглавие 1 Знак"/>
    <w:basedOn w:val="11"/>
    <w:link w:val="2"/>
    <w:qFormat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19">
    <w:name w:val="Заглавие 2 Знак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20">
    <w:name w:val="Заглавие 3 Знак"/>
    <w:basedOn w:val="11"/>
    <w:link w:val="4"/>
    <w:semiHidden/>
    <w:qFormat/>
    <w:uiPriority w:val="9"/>
    <w:rPr>
      <w:rFonts w:eastAsiaTheme="majorEastAsia" w:cstheme="majorBidi"/>
      <w:color w:val="2F5597" w:themeColor="accent1" w:themeShade="BF"/>
      <w:sz w:val="28"/>
      <w:szCs w:val="28"/>
    </w:rPr>
  </w:style>
  <w:style w:type="character" w:customStyle="1" w:styleId="21">
    <w:name w:val="Заглавие 4 Знак"/>
    <w:basedOn w:val="11"/>
    <w:link w:val="5"/>
    <w:semiHidden/>
    <w:qFormat/>
    <w:uiPriority w:val="9"/>
    <w:rPr>
      <w:rFonts w:eastAsiaTheme="majorEastAsia" w:cstheme="majorBidi"/>
      <w:i/>
      <w:iCs/>
      <w:color w:val="2F5597" w:themeColor="accent1" w:themeShade="BF"/>
    </w:rPr>
  </w:style>
  <w:style w:type="character" w:customStyle="1" w:styleId="22">
    <w:name w:val="Заглавие 5 Знак"/>
    <w:basedOn w:val="11"/>
    <w:link w:val="6"/>
    <w:semiHidden/>
    <w:qFormat/>
    <w:uiPriority w:val="9"/>
    <w:rPr>
      <w:rFonts w:eastAsiaTheme="majorEastAsia" w:cstheme="majorBidi"/>
      <w:color w:val="2F5597" w:themeColor="accent1" w:themeShade="BF"/>
    </w:rPr>
  </w:style>
  <w:style w:type="character" w:customStyle="1" w:styleId="23">
    <w:name w:val="Заглавие 6 Знак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Заглавие 7 Знак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Заглавие 8 Знак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6">
    <w:name w:val="Заглавие 9 Знак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7">
    <w:name w:val="Заглавие Знак"/>
    <w:basedOn w:val="11"/>
    <w:link w:val="17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8">
    <w:name w:val="Подзаглавие Знак"/>
    <w:basedOn w:val="11"/>
    <w:link w:val="1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9">
    <w:name w:val="Quote"/>
    <w:basedOn w:val="1"/>
    <w:next w:val="1"/>
    <w:link w:val="30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0">
    <w:name w:val="Цитат Знак"/>
    <w:basedOn w:val="11"/>
    <w:link w:val="29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1">
    <w:name w:val="List Paragraph"/>
    <w:basedOn w:val="1"/>
    <w:qFormat/>
    <w:uiPriority w:val="34"/>
    <w:pPr>
      <w:ind w:left="720"/>
      <w:contextualSpacing/>
    </w:pPr>
  </w:style>
  <w:style w:type="character" w:customStyle="1" w:styleId="32">
    <w:name w:val="Intense Emphasis"/>
    <w:basedOn w:val="11"/>
    <w:qFormat/>
    <w:uiPriority w:val="21"/>
    <w:rPr>
      <w:i/>
      <w:iCs/>
      <w:color w:val="2F5597" w:themeColor="accent1" w:themeShade="BF"/>
    </w:rPr>
  </w:style>
  <w:style w:type="paragraph" w:styleId="33">
    <w:name w:val="Intense Quote"/>
    <w:basedOn w:val="1"/>
    <w:next w:val="1"/>
    <w:link w:val="34"/>
    <w:qFormat/>
    <w:uiPriority w:val="30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/>
      <w:ind w:left="864" w:right="864"/>
      <w:jc w:val="center"/>
    </w:pPr>
    <w:rPr>
      <w:i/>
      <w:iCs/>
      <w:color w:val="2F5597" w:themeColor="accent1" w:themeShade="BF"/>
    </w:rPr>
  </w:style>
  <w:style w:type="character" w:customStyle="1" w:styleId="34">
    <w:name w:val="Интензивно цитиране Знак"/>
    <w:basedOn w:val="11"/>
    <w:link w:val="33"/>
    <w:qFormat/>
    <w:uiPriority w:val="30"/>
    <w:rPr>
      <w:i/>
      <w:iCs/>
      <w:color w:val="2F5597" w:themeColor="accent1" w:themeShade="BF"/>
    </w:rPr>
  </w:style>
  <w:style w:type="character" w:customStyle="1" w:styleId="35">
    <w:name w:val="Intense Reference"/>
    <w:basedOn w:val="11"/>
    <w:qFormat/>
    <w:uiPriority w:val="32"/>
    <w:rPr>
      <w:b/>
      <w:bCs/>
      <w:smallCaps/>
      <w:color w:val="2F5597" w:themeColor="accent1" w:themeShade="BF"/>
      <w:spacing w:val="5"/>
    </w:rPr>
  </w:style>
  <w:style w:type="paragraph" w:customStyle="1" w:styleId="36">
    <w:name w:val="Revision"/>
    <w:hidden/>
    <w:semiHidden/>
    <w:uiPriority w:val="99"/>
    <w:pPr>
      <w:spacing w:after="0" w:line="240" w:lineRule="auto"/>
    </w:pPr>
    <w:rPr>
      <w:rFonts w:asciiTheme="minorHAnsi" w:hAnsiTheme="minorHAnsi" w:eastAsiaTheme="minorHAnsi" w:cstheme="minorBidi"/>
      <w:kern w:val="2"/>
      <w:sz w:val="22"/>
      <w:szCs w:val="22"/>
      <w:lang w:val="bg-BG" w:eastAsia="en-US" w:bidi="ar-SA"/>
      <w14:ligatures w14:val="standardContextual"/>
    </w:rPr>
  </w:style>
  <w:style w:type="paragraph" w:styleId="37">
    <w:name w:val="No Spacing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kern w:val="2"/>
      <w:sz w:val="22"/>
      <w:szCs w:val="22"/>
      <w:lang w:val="bg-BG" w:eastAsia="en-US" w:bidi="ar-SA"/>
      <w14:ligatures w14:val="standardContextual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623</Words>
  <Characters>3552</Characters>
  <Lines>29</Lines>
  <Paragraphs>8</Paragraphs>
  <TotalTime>495</TotalTime>
  <ScaleCrop>false</ScaleCrop>
  <LinksUpToDate>false</LinksUpToDate>
  <CharactersWithSpaces>4167</CharactersWithSpaces>
  <Application>WPS Office_12.2.0.21179_F1E327BC-269C-435d-A152-05C5408002CA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2025-02-26T12:28:00Z</dcterms:created>
  <dc:creator>Община Дряново</dc:creator>
  <cp:lastModifiedBy>User</cp:lastModifiedBy>
  <dcterms:modified xsi:type="dcterms:W3CDTF">2025-06-05T08:43:00Z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1033-12.2.0.21179</vt:lpwstr>
  </property>
  <property fmtid="{D5CDD505-2E9C-101B-9397-08002B2CF9AE}" pid="3" name="ICV">
    <vt:lpwstr>559116D822EC4285BEDA6DD073423BEA_12</vt:lpwstr>
  </property>
</Properties>
</file>